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DA04A" w14:textId="77777777" w:rsidR="0063216C" w:rsidRDefault="0063216C" w:rsidP="0063216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 CYR" w:hAnsi="Arial CYR" w:cs="Arial CYR"/>
          <w:b/>
          <w:bCs/>
          <w:color w:val="000000"/>
          <w:sz w:val="24"/>
          <w:szCs w:val="24"/>
        </w:rPr>
        <w:t xml:space="preserve">Приложение </w:t>
      </w:r>
      <w:r>
        <w:rPr>
          <w:rFonts w:ascii="Arial" w:hAnsi="Arial" w:cs="Arial"/>
          <w:b/>
          <w:bCs/>
          <w:color w:val="000000"/>
          <w:sz w:val="24"/>
          <w:szCs w:val="24"/>
        </w:rPr>
        <w:t>№ 1</w:t>
      </w:r>
    </w:p>
    <w:p w14:paraId="687B1DD5" w14:textId="77777777" w:rsidR="0063216C" w:rsidRDefault="0063216C" w:rsidP="006321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color w:val="0563C1"/>
          <w:sz w:val="24"/>
          <w:szCs w:val="24"/>
        </w:rPr>
      </w:pPr>
      <w:r>
        <w:rPr>
          <w:rFonts w:ascii="Arial CYR" w:hAnsi="Arial CYR" w:cs="Arial CYR"/>
          <w:b/>
          <w:bCs/>
          <w:color w:val="0563C1"/>
          <w:sz w:val="24"/>
          <w:szCs w:val="24"/>
          <w:u w:val="single"/>
        </w:rPr>
        <w:t>Программа семинара</w:t>
      </w:r>
      <w:r>
        <w:rPr>
          <w:rFonts w:ascii="TimesNewRomanPSMT" w:hAnsi="TimesNewRomanPSMT" w:cs="TimesNewRomanPSMT"/>
          <w:b/>
          <w:bCs/>
          <w:color w:val="0563C1"/>
          <w:sz w:val="24"/>
          <w:szCs w:val="24"/>
          <w:u w:val="single"/>
        </w:rPr>
        <w:t>-</w:t>
      </w:r>
      <w:r>
        <w:rPr>
          <w:rFonts w:ascii="Arial CYR" w:hAnsi="Arial CYR" w:cs="Arial CYR"/>
          <w:b/>
          <w:bCs/>
          <w:color w:val="0563C1"/>
          <w:sz w:val="24"/>
          <w:szCs w:val="24"/>
          <w:u w:val="single"/>
        </w:rPr>
        <w:t>практикума</w:t>
      </w:r>
    </w:p>
    <w:p w14:paraId="5634643F" w14:textId="1C73C4B1" w:rsidR="0063216C" w:rsidRDefault="0063216C" w:rsidP="0063216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  <w:r>
        <w:rPr>
          <w:rFonts w:ascii="Arial CYR" w:hAnsi="Arial CYR" w:cs="Arial CYR"/>
          <w:b/>
          <w:bCs/>
          <w:color w:val="000000"/>
          <w:sz w:val="24"/>
          <w:szCs w:val="24"/>
        </w:rPr>
        <w:t>г. Москва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proofErr w:type="gramStart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18 – 24</w:t>
      </w:r>
      <w:proofErr w:type="gramEnd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Arial CYR" w:hAnsi="Arial CYR" w:cs="Arial CYR"/>
          <w:b/>
          <w:bCs/>
          <w:color w:val="000000"/>
          <w:sz w:val="24"/>
          <w:szCs w:val="24"/>
        </w:rPr>
        <w:t>сентября 2023 г.</w:t>
      </w:r>
    </w:p>
    <w:p w14:paraId="204D6CE1" w14:textId="77777777" w:rsidR="0063216C" w:rsidRDefault="0063216C" w:rsidP="0063216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32F6A5FF" w14:textId="5556BE84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i/>
          <w:iCs/>
          <w:color w:val="000000"/>
          <w:sz w:val="24"/>
          <w:szCs w:val="24"/>
        </w:rPr>
      </w:pPr>
      <w:r>
        <w:rPr>
          <w:rFonts w:ascii="Arial CYR" w:hAnsi="Arial CYR" w:cs="Arial CYR"/>
          <w:i/>
          <w:iCs/>
          <w:color w:val="000000"/>
          <w:sz w:val="24"/>
          <w:szCs w:val="24"/>
        </w:rPr>
        <w:t>Программа семинара сформирована из лекций, семинаров</w:t>
      </w: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-</w:t>
      </w:r>
      <w:r>
        <w:rPr>
          <w:rFonts w:ascii="Arial CYR" w:hAnsi="Arial CYR" w:cs="Arial CYR"/>
          <w:i/>
          <w:iCs/>
          <w:color w:val="000000"/>
          <w:sz w:val="24"/>
          <w:szCs w:val="24"/>
        </w:rPr>
        <w:t>практикумов, творческих лабораторий</w:t>
      </w: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 xml:space="preserve"> </w:t>
      </w:r>
      <w:r>
        <w:rPr>
          <w:rFonts w:ascii="Arial CYR" w:hAnsi="Arial CYR" w:cs="Arial CYR"/>
          <w:i/>
          <w:iCs/>
          <w:color w:val="000000"/>
          <w:sz w:val="24"/>
          <w:szCs w:val="24"/>
        </w:rPr>
        <w:t>и презентаций, тематических</w:t>
      </w: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 xml:space="preserve"> </w:t>
      </w:r>
      <w:r>
        <w:rPr>
          <w:rFonts w:ascii="Arial CYR" w:hAnsi="Arial CYR" w:cs="Arial CYR"/>
          <w:i/>
          <w:iCs/>
          <w:color w:val="000000"/>
          <w:sz w:val="24"/>
          <w:szCs w:val="24"/>
        </w:rPr>
        <w:t>круглых столов, аналитического разбора во время теоретических и практических занятий по следующим темам, включая, но не ограничиваясь</w:t>
      </w:r>
      <w:r>
        <w:rPr>
          <w:rFonts w:ascii="TimesNewRomanPSMT" w:hAnsi="TimesNewRomanPSMT" w:cs="TimesNewRomanPSMT"/>
          <w:i/>
          <w:iCs/>
          <w:color w:val="000000"/>
          <w:sz w:val="24"/>
          <w:szCs w:val="24"/>
        </w:rPr>
        <w:t>:</w:t>
      </w:r>
    </w:p>
    <w:p w14:paraId="7BD7B26E" w14:textId="77777777" w:rsidR="0063216C" w:rsidRP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i/>
          <w:iCs/>
          <w:color w:val="000000"/>
          <w:sz w:val="24"/>
          <w:szCs w:val="24"/>
        </w:rPr>
      </w:pPr>
    </w:p>
    <w:p w14:paraId="3B4AEAB3" w14:textId="77777777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Актуальные выразительные средства режиссуры; </w:t>
      </w: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Новейшие технологии современных массовых зрелищ; </w:t>
      </w: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Технический креатив при создании событий; </w:t>
      </w: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Технологии проектирования театрализованных мероприятий на традиционных и нетрадиционных площадках</w:t>
      </w:r>
      <w:r>
        <w:rPr>
          <w:rFonts w:ascii="Times New Roman" w:hAnsi="Times New Roman" w:cs="Times New Roman"/>
          <w:color w:val="000000"/>
          <w:sz w:val="24"/>
          <w:szCs w:val="24"/>
        </w:rPr>
        <w:t>; 5.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Инновационные решения для неординарных режиссёрских задач;</w:t>
      </w:r>
    </w:p>
    <w:p w14:paraId="1B8BE6BD" w14:textId="77777777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14:paraId="441A9E4F" w14:textId="1CE5160E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Преподавательский состав и спикеры*:</w:t>
      </w:r>
    </w:p>
    <w:p w14:paraId="4C3808E7" w14:textId="77777777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Евгений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Вандалковский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профессор, заведующий кафедрой режиссуры Института современного искусства, заслуженный деятель искусств РФ, лауреат Государственной Премии СССР, лауреат Премии Москвы, режиссер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постановщик церемонии Встречи Олимпийского огня, мероприятий в рамках празднования Дня города Москвы, мероприятий в Германии, Португалии, Франции, Испании, Нидерландах и 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д.;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Максим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Бауер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режиссёр, призёр Международного конкурса цирковых искусств в Париже, экс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арт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директор и режиссёр самого известного в мире ледового шоу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«Art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Ice» 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Швейцария, Швеция, Финляндия, Китай, Япония), режиссёр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постановщик многочисленных презентаций мировых брендов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Mercedes, BMW, IWC Watch, Swatch,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шоу Apollo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Variete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</w:rPr>
        <w:t>üsseldorf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Circus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Roncalli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Германия/Австрия),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Europapark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Dinnershow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Palazzo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Германия/Австрия), 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Rock“ 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Швейцария), 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Белое Шоу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“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Бориса Моисеева (Москва, Кремль), шоу </w:t>
      </w:r>
      <w:r>
        <w:rPr>
          <w:rFonts w:ascii="Times New Roman" w:hAnsi="Times New Roman" w:cs="Times New Roman"/>
          <w:color w:val="000000"/>
          <w:sz w:val="24"/>
          <w:szCs w:val="24"/>
        </w:rPr>
        <w:t>„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Магия 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“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Натальи Королёвой (Москва, Кремль), действующий режиссёр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Tournee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Theater DAS ZELT 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Швейцария);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Ирина Лысак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режиссер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постановщик театрализованных представлений и концертных программ, в резюме которой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Церемонии 22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х Олимпийских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Параолимпийских игр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Сочи 2014, Национальный песенный конкурс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Евровидение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-2009»,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Ежегодный Президентский Новогодний прием, Минута славы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Первом канале, Первый международный фестиваль оркестров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Спасская башня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День независимости Казахстана. Площадная театрализованная программа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участием первых лиц государств,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Формула</w:t>
      </w:r>
      <w:r>
        <w:rPr>
          <w:rFonts w:ascii="Times New Roman" w:hAnsi="Times New Roman" w:cs="Times New Roman"/>
          <w:color w:val="000000"/>
          <w:sz w:val="24"/>
          <w:szCs w:val="24"/>
        </w:rPr>
        <w:t>-1».</w:t>
      </w:r>
    </w:p>
    <w:p w14:paraId="1CBA5558" w14:textId="77777777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Презентация страны, г. Сочи, Фифа 2018, EXPO Астана, День города Москва (с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2014</w:t>
      </w:r>
      <w:r>
        <w:rPr>
          <w:rFonts w:ascii="Times New Roman" w:hAnsi="Times New Roman" w:cs="Times New Roman"/>
          <w:color w:val="000000"/>
          <w:sz w:val="24"/>
          <w:szCs w:val="24"/>
        </w:rPr>
        <w:t>−2018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13FE6ED4" w14:textId="77777777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Театрализованное преставление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Красной площади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участием первых лиц государства и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т.д.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; </w:t>
      </w:r>
    </w:p>
    <w:p w14:paraId="3230F101" w14:textId="77777777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14:paraId="3368D920" w14:textId="22EE7CA8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Роман Анисимов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художник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постановщик, педагог, в творческом резюме которого Церемония награждения телевизионной премии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Тэффи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проекты для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«Faberlic», «Avon»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т.д.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и многие другие.</w:t>
      </w:r>
    </w:p>
    <w:p w14:paraId="34590A63" w14:textId="77777777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14:paraId="58602CF8" w14:textId="77777777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Константин Павлюченко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технический директор</w:t>
      </w: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продюсер.</w:t>
      </w: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Руководитель проектов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FIFA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Fest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2018,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Фестиваля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экстремальных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спорта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Прорыв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мероприятий для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Банка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Зенит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Консультант плюс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т.д.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, технический продюсер новогоднего представления на киностудии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Мосфильм</w:t>
      </w:r>
      <w:r>
        <w:rPr>
          <w:rFonts w:ascii="Times New Roman" w:hAnsi="Times New Roman" w:cs="Times New Roman"/>
          <w:color w:val="000000"/>
          <w:sz w:val="24"/>
          <w:szCs w:val="24"/>
        </w:rPr>
        <w:t>» - «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Киноелка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 т.д.;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Елена Семенова (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Гореликова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сценарист, режиссер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постановщик, автор проектов для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Faberlic, GSK, Sokolov,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CapFest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TCC Retail Marketing;</w:t>
      </w:r>
    </w:p>
    <w:p w14:paraId="3B9C3988" w14:textId="77777777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5E7764" w14:textId="232ACA36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Юра Вин</w:t>
      </w:r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-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Гин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режиссер, сценарист, член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Совета СТД РФ по массовым формам театрального искусства, уникальный специалист в области создания видео контента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B171E35" w14:textId="77777777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lastRenderedPageBreak/>
        <w:t xml:space="preserve">Наталья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Монева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художник по костюмам, лауреат двух кинопремий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Ника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 двух кинопремий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Золотой орел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автор костюмов кинокартин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Любовь и голуби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Формула любви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Михайло Ломоносов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Конец великолепной эпохи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и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т.д.</w:t>
      </w:r>
      <w:proofErr w:type="gramEnd"/>
    </w:p>
    <w:p w14:paraId="0F4F5692" w14:textId="77777777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14:paraId="00EE99CB" w14:textId="7357EDEB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Людмила Байкова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режиссер, балетмейстер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постановщик, заслуженный деятель искусств РФ, преподаватель кафедры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Режиссуры театрализованных представлений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МГИК, в резюме которой проекты на Красной площади, БСА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Лужники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Государственном Кремлевском Дворце, Поклонной горе и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т.д.</w:t>
      </w:r>
      <w:proofErr w:type="gramEnd"/>
    </w:p>
    <w:p w14:paraId="5C484E6A" w14:textId="77777777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14:paraId="5C8EBF9C" w14:textId="71B8DECD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Татьяна Смирнягина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профессор, кандидат искусствоведения, заслуженный деятель искусств РБ, режиссер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постановщик, сценарист крупномасштабных праздничных событий, Лауреат международных фестивалей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конкурсов пластических театров в номинациях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Сценарий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Режиссура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». * -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 перечне преподавательского состава и программе семинара возможны изменения и дополнения.</w:t>
      </w:r>
    </w:p>
    <w:p w14:paraId="42F5992C" w14:textId="77777777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14:paraId="6B59ACB8" w14:textId="5CF520BB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Адрес проведения: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ФГУП Киноконцерн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Мосфильм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г. Москва, Мосфильмовская д.1</w:t>
      </w:r>
    </w:p>
    <w:p w14:paraId="6A440D78" w14:textId="77777777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Исполнительные координаторы: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ООО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Нобилис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14:paraId="4FC5B3E5" w14:textId="77777777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Юридический адрес: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119991,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г. Москва, ул. Мосфильмовская, д. 1, стр. 2, пом. 15</w:t>
      </w:r>
    </w:p>
    <w:p w14:paraId="6E934955" w14:textId="77777777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563C1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b/>
          <w:bCs/>
          <w:color w:val="000000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563C1"/>
          <w:sz w:val="24"/>
          <w:szCs w:val="24"/>
          <w:u w:val="single"/>
        </w:rPr>
        <w:t>info@akadempk.ru</w:t>
      </w:r>
    </w:p>
    <w:p w14:paraId="2371265C" w14:textId="77777777" w:rsidR="0063216C" w:rsidRDefault="0063216C" w:rsidP="006321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Координатор проекта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Стоян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Валерия Игоревна +7(495) 500</w:t>
      </w:r>
      <w:r>
        <w:rPr>
          <w:rFonts w:ascii="Times New Roman" w:hAnsi="Times New Roman" w:cs="Times New Roman"/>
          <w:color w:val="000000"/>
          <w:sz w:val="24"/>
          <w:szCs w:val="24"/>
        </w:rPr>
        <w:t>-71-15, +7 (903) 794-20-51</w:t>
      </w:r>
    </w:p>
    <w:p w14:paraId="39826040" w14:textId="77777777" w:rsidR="00B9676A" w:rsidRDefault="00B9676A" w:rsidP="0063216C">
      <w:pPr>
        <w:jc w:val="both"/>
      </w:pPr>
    </w:p>
    <w:sectPr w:rsidR="00B9676A" w:rsidSect="0082572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CA4"/>
    <w:rsid w:val="0063216C"/>
    <w:rsid w:val="00B24CA4"/>
    <w:rsid w:val="00B9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9613A"/>
  <w15:chartTrackingRefBased/>
  <w15:docId w15:val="{1B17611F-95D4-4ABA-8882-337D1F5AF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 Воробьев</dc:creator>
  <cp:keywords/>
  <dc:description/>
  <cp:lastModifiedBy>Тарас Воробьев</cp:lastModifiedBy>
  <cp:revision>3</cp:revision>
  <dcterms:created xsi:type="dcterms:W3CDTF">2023-08-13T22:31:00Z</dcterms:created>
  <dcterms:modified xsi:type="dcterms:W3CDTF">2023-08-13T22:32:00Z</dcterms:modified>
</cp:coreProperties>
</file>